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ZA"/>
        </w:rPr>
        <w:t xml:space="preserve">Please answer the next 4 questions.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     1   Are in the need of a good reliable vehicle and can afford one?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en-ZA"/>
        </w:rPr>
        <w:t xml:space="preserve">    </w:t>
      </w: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 2   Have you been declined for Vehicle finance before?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     3   Do you have a disposal income of at least R5000 after All deduction’s and household expenses?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    4   Do you have a sourcing fee of R3500.00?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If your answer is YES to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ZA"/>
        </w:rPr>
        <w:t>ALL</w:t>
      </w: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 above questions you can apply and own your own vehicle.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You can apply if you are under Debt review, Administration or Sequestrated.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NO CREDIT CHECKS!!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Monthly payments include</w:t>
      </w: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 insurance and tracker system. And your payment is fixed for the whole term and will never go up. </w:t>
      </w: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NO interest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00FF00"/>
          <w:lang w:val="en-ZA"/>
        </w:rPr>
        <w:t>Please read below for all details if you want to apply: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Please find attached a short stock list and application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Deposit and sourcing fee ONLY apply if you qualify for a vehicle on affordability with a monthly payment.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  <w:shd w:val="clear" w:color="auto" w:fill="00FF00"/>
        </w:rPr>
        <w:t>An admin fee of R3500</w:t>
      </w:r>
      <w:r>
        <w:rPr>
          <w:b/>
          <w:bCs/>
          <w:sz w:val="24"/>
          <w:szCs w:val="24"/>
        </w:rPr>
        <w:t xml:space="preserve"> is payable within </w:t>
      </w:r>
      <w:r>
        <w:rPr>
          <w:b/>
          <w:bCs/>
          <w:color w:val="FF0000"/>
          <w:sz w:val="28"/>
          <w:szCs w:val="28"/>
          <w:u w:val="single"/>
        </w:rPr>
        <w:t>24 hours after approval</w:t>
      </w:r>
      <w:r>
        <w:rPr>
          <w:b/>
          <w:bCs/>
          <w:sz w:val="24"/>
          <w:szCs w:val="24"/>
        </w:rPr>
        <w:t xml:space="preserve">, we then do all the arrangements and paper work and bookings for you to test drive and collect your vehicle </w:t>
      </w:r>
      <w:r>
        <w:rPr>
          <w:b/>
          <w:bCs/>
        </w:rPr>
        <w:t>once you have the deposit ready.</w:t>
      </w:r>
      <w:r>
        <w:rPr>
          <w:b/>
          <w:bCs/>
          <w:color w:val="1F497D" w:themeColor="dark2"/>
        </w:rPr>
        <w:t>(</w:t>
      </w:r>
      <w:r>
        <w:rPr>
          <w:b/>
          <w:bCs/>
          <w:color w:val="FF0000"/>
          <w:sz w:val="28"/>
          <w:szCs w:val="28"/>
          <w:u w:val="single"/>
        </w:rPr>
        <w:t>ARRANGEMENT FOR VEHICLE TAKES 2-</w:t>
      </w:r>
      <w:r w:rsidR="00ED6B2F">
        <w:rPr>
          <w:b/>
          <w:bCs/>
          <w:color w:val="FF0000"/>
          <w:sz w:val="28"/>
          <w:szCs w:val="28"/>
          <w:u w:val="single"/>
        </w:rPr>
        <w:t>3 WORKING DAYS BEFORE YOU collect it due to installation of the tracker system</w:t>
      </w:r>
      <w:r>
        <w:rPr>
          <w:b/>
          <w:bCs/>
          <w:color w:val="FF0000"/>
          <w:sz w:val="28"/>
          <w:szCs w:val="28"/>
          <w:u w:val="single"/>
        </w:rPr>
        <w:t>)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Your approval will also stay active for a period of 6 months after the fee was paid.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This option is available if you need to save for a deposit or if you don’t like the vehicles we currently have available.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We will then send you updated lists every week until you find the vehicle you like and then only we arrange the test and collection date. 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and your spouse can apply together. (This option allows you a better disposal income and we can offer you a car with a greater installment.)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 We currently have over 300 vehicles available and help clients countrywide.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 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Vehicles models from 2002 up to 2015 are available. And the kilos of the vehicles are not more than 30 000km per year.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  <w:lang w:val="en-ZA"/>
        </w:rPr>
        <w:t xml:space="preserve">Approval or Decline within 24 hours after documents was received for affordability.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lang w:val="en-ZA"/>
        </w:rPr>
        <w:t> We will then let you know for what vehicles you qualify for on our stock list. (Stock list Attached)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Berlin Sans FB Demi" w:hAnsi="Berlin Sans FB Demi"/>
          <w:b/>
          <w:bCs/>
          <w:sz w:val="32"/>
          <w:szCs w:val="32"/>
          <w:u w:val="single"/>
        </w:rPr>
        <w:t xml:space="preserve">Please send the following documents with the application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1.       Latest Proof of address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lang w:val="en-ZA"/>
        </w:rPr>
        <w:t xml:space="preserve">2.       ID copy and driver’s license 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lang w:val="en-ZA"/>
        </w:rPr>
        <w:t>3.       3 months Bank Statements (internet or stamped)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/>
        </w:rPr>
        <w:t>4.       Latest Payslip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val="en-ZA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00"/>
          <w:lang w:val="en-ZA"/>
        </w:rPr>
        <w:t xml:space="preserve">Approval or Decline within 24 hours after documents was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00"/>
          <w:lang w:val="en-ZA"/>
        </w:rPr>
        <w:t>send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00"/>
          <w:lang w:val="en-ZA"/>
        </w:rPr>
        <w:t xml:space="preserve"> for affordability. </w:t>
      </w:r>
    </w:p>
    <w:p w:rsidR="001434B7" w:rsidRDefault="001434B7" w:rsidP="001434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00"/>
          <w:lang w:val="en-ZA"/>
        </w:rPr>
        <w:t>We will then let you know for what vehicles you qualify on our stock list if you have not selected a vehicle.</w:t>
      </w:r>
    </w:p>
    <w:p w:rsidR="00AE5709" w:rsidRPr="001434B7" w:rsidRDefault="00ED6B2F" w:rsidP="001434B7">
      <w:r>
        <w:rPr>
          <w:noProof/>
        </w:rPr>
        <w:drawing>
          <wp:inline distT="0" distB="0" distL="0" distR="0">
            <wp:extent cx="24669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B2F">
        <w:t xml:space="preserve"> </w:t>
      </w:r>
      <w:r>
        <w:rPr>
          <w:noProof/>
        </w:rPr>
        <w:drawing>
          <wp:inline distT="0" distB="0" distL="0" distR="0" wp14:anchorId="763D1D80" wp14:editId="51FD7E23">
            <wp:extent cx="2438400" cy="1647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B2F">
        <w:t xml:space="preserve"> </w:t>
      </w:r>
      <w:r>
        <w:rPr>
          <w:noProof/>
        </w:rPr>
        <w:drawing>
          <wp:inline distT="0" distB="0" distL="0" distR="0">
            <wp:extent cx="2466975" cy="1638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B2F">
        <w:t xml:space="preserve"> </w:t>
      </w:r>
      <w:r>
        <w:rPr>
          <w:noProof/>
        </w:rPr>
        <w:drawing>
          <wp:inline distT="0" distB="0" distL="0" distR="0">
            <wp:extent cx="239077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709" w:rsidRPr="001434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72" w:rsidRDefault="00EC7F72" w:rsidP="001434B7">
      <w:r>
        <w:separator/>
      </w:r>
    </w:p>
  </w:endnote>
  <w:endnote w:type="continuationSeparator" w:id="0">
    <w:p w:rsidR="00EC7F72" w:rsidRDefault="00EC7F72" w:rsidP="001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72" w:rsidRDefault="00EC7F72" w:rsidP="001434B7">
      <w:r>
        <w:separator/>
      </w:r>
    </w:p>
  </w:footnote>
  <w:footnote w:type="continuationSeparator" w:id="0">
    <w:p w:rsidR="00EC7F72" w:rsidRDefault="00EC7F72" w:rsidP="0014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B7" w:rsidRPr="001434B7" w:rsidRDefault="001434B7">
    <w:pPr>
      <w:pStyle w:val="Header"/>
      <w:rPr>
        <w:b/>
        <w:color w:val="FF0000"/>
        <w:sz w:val="40"/>
        <w:szCs w:val="40"/>
      </w:rPr>
    </w:pPr>
    <w:r>
      <w:rPr>
        <w:b/>
        <w:color w:val="FF0000"/>
        <w:sz w:val="28"/>
        <w:szCs w:val="28"/>
      </w:rPr>
      <w:t xml:space="preserve">               </w:t>
    </w:r>
    <w:r>
      <w:rPr>
        <w:b/>
        <w:color w:val="FF0000"/>
        <w:sz w:val="28"/>
        <w:szCs w:val="28"/>
      </w:rPr>
      <w:tab/>
    </w:r>
    <w:r>
      <w:rPr>
        <w:b/>
        <w:color w:val="FF0000"/>
        <w:sz w:val="40"/>
        <w:szCs w:val="40"/>
      </w:rPr>
      <w:t>RENT TO OWN!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7"/>
    <w:rsid w:val="001434B7"/>
    <w:rsid w:val="00592556"/>
    <w:rsid w:val="00AE5709"/>
    <w:rsid w:val="00EC7F72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4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34B7"/>
  </w:style>
  <w:style w:type="paragraph" w:styleId="Footer">
    <w:name w:val="footer"/>
    <w:basedOn w:val="Normal"/>
    <w:link w:val="FooterChar"/>
    <w:uiPriority w:val="99"/>
    <w:unhideWhenUsed/>
    <w:rsid w:val="001434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34B7"/>
  </w:style>
  <w:style w:type="paragraph" w:styleId="BalloonText">
    <w:name w:val="Balloon Text"/>
    <w:basedOn w:val="Normal"/>
    <w:link w:val="BalloonTextChar"/>
    <w:uiPriority w:val="99"/>
    <w:semiHidden/>
    <w:unhideWhenUsed/>
    <w:rsid w:val="00ED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4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34B7"/>
  </w:style>
  <w:style w:type="paragraph" w:styleId="Footer">
    <w:name w:val="footer"/>
    <w:basedOn w:val="Normal"/>
    <w:link w:val="FooterChar"/>
    <w:uiPriority w:val="99"/>
    <w:unhideWhenUsed/>
    <w:rsid w:val="001434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34B7"/>
  </w:style>
  <w:style w:type="paragraph" w:styleId="BalloonText">
    <w:name w:val="Balloon Text"/>
    <w:basedOn w:val="Normal"/>
    <w:link w:val="BalloonTextChar"/>
    <w:uiPriority w:val="99"/>
    <w:semiHidden/>
    <w:unhideWhenUsed/>
    <w:rsid w:val="00ED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Products13</dc:creator>
  <cp:lastModifiedBy>Products13</cp:lastModifiedBy>
  <cp:revision>1</cp:revision>
  <dcterms:created xsi:type="dcterms:W3CDTF">2016-03-07T10:12:00Z</dcterms:created>
  <dcterms:modified xsi:type="dcterms:W3CDTF">2016-03-07T10:36:00Z</dcterms:modified>
</cp:coreProperties>
</file>